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425.1968503937008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Авторы самых интересных предложений получат поездку в Сочи на Всероссийскую практическую конференцию TAXI-2024</w:t>
      </w:r>
    </w:p>
    <w:p w:rsidR="00000000" w:rsidDel="00000000" w:rsidP="00000000" w:rsidRDefault="00000000" w:rsidRPr="00000000" w14:paraId="00000002">
      <w:pPr>
        <w:ind w:firstLine="425.1968503937008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425.1968503937008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АНО “Общественный совет по развитию такси” объявляет о проведении конкурса среди студентов Юридического института Российского университета транспорта на возможное юридическое решение в области регулирования вопросов ответственности субъектов правоотношений в случаях происшествий с участием высокоавтоматизированных транспортных средств (ВАТС или беспилотный автомобиль).</w:t>
      </w:r>
    </w:p>
    <w:p w:rsidR="00000000" w:rsidDel="00000000" w:rsidP="00000000" w:rsidRDefault="00000000" w:rsidRPr="00000000" w14:paraId="00000004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Участники должны предложить предполагаемые юридические решения по трем направлениям. Автор лучших решений получит возможность принять участие в самом масштабном ежегодном отраслевом мероприятии — VII конференции TAXI в Сочи. Событие состоится 3-4 октября 2024 года. Поездка победителя будет организована за счет АНО “Общественный совет по развитию такси”.</w:t>
      </w:r>
    </w:p>
    <w:p w:rsidR="00000000" w:rsidDel="00000000" w:rsidP="00000000" w:rsidRDefault="00000000" w:rsidRPr="00000000" w14:paraId="00000006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425.1968503937008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 1. Ответственность нейросети или создателя</w:t>
      </w:r>
    </w:p>
    <w:p w:rsidR="00000000" w:rsidDel="00000000" w:rsidP="00000000" w:rsidRDefault="00000000" w:rsidRPr="00000000" w14:paraId="00000008">
      <w:pPr>
        <w:ind w:firstLine="425.1968503937008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Беспилотный автомобиль такси выполняет перевозку пассажира. В процессе выполнения услуги происходит дорожно-транспортное происшествие. В ходе установления причины происшествия выясняется, что столкновение произошло из-за наличия ошибки в программном обеспечении беспилотного такси. Также установлено, что программное обеспечение было написано с использованием нейросети (ИИ). Как, по вашему мнению, нужно распределить ответственность и на кого?</w:t>
      </w:r>
    </w:p>
    <w:p w:rsidR="00000000" w:rsidDel="00000000" w:rsidP="00000000" w:rsidRDefault="00000000" w:rsidRPr="00000000" w14:paraId="0000000A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425.1968503937008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 2. Ответственность диспетчера транспортного средства</w:t>
      </w:r>
    </w:p>
    <w:p w:rsidR="00000000" w:rsidDel="00000000" w:rsidP="00000000" w:rsidRDefault="00000000" w:rsidRPr="00000000" w14:paraId="0000000C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Беспилотный автомобиль такси выполняет поездку к месту парковки (без пассажира в салоне). В данный момент времени дистанционное управление автомобилем осуществляет диспетчер транспортного средства. Автомобиль попадает в ДТП. Как, по вашему мнению, можно распределить ответственности и какие требования должны предъявляться к диспетчеру?</w:t>
      </w:r>
    </w:p>
    <w:p w:rsidR="00000000" w:rsidDel="00000000" w:rsidP="00000000" w:rsidRDefault="00000000" w:rsidRPr="00000000" w14:paraId="0000000D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425.1968503937008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 3. Ответственность завода-изготовителя</w:t>
      </w:r>
    </w:p>
    <w:p w:rsidR="00000000" w:rsidDel="00000000" w:rsidP="00000000" w:rsidRDefault="00000000" w:rsidRPr="00000000" w14:paraId="00000010">
      <w:pPr>
        <w:ind w:firstLine="425.1968503937008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Беспилотный автомобиль такси выполняет перевозку пассажира. В процессе выполнения услуги случается дорожно-транспортное происшествие. В ходе установления причины происшествия выясняется, что заводом-изготовителем перед выпуском автомобиля на линию не была произведена ежедневная онлайн-проверка систем и датчиков транспортного средства. Как, по вашему мнению, необходимо распределить ответственность? Какие должны быть требования к заводам-изготовителям?</w:t>
      </w:r>
    </w:p>
    <w:p w:rsidR="00000000" w:rsidDel="00000000" w:rsidP="00000000" w:rsidRDefault="00000000" w:rsidRPr="00000000" w14:paraId="00000012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Конкурс, инициированный АНО “Общественный совет по развитию такси”, направлен на поиск молодых специалистов, которые планируют работать в транспортной отрасли.</w:t>
      </w:r>
    </w:p>
    <w:p w:rsidR="00000000" w:rsidDel="00000000" w:rsidP="00000000" w:rsidRDefault="00000000" w:rsidRPr="00000000" w14:paraId="00000014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Оценивать работы будет юрист АНО “Общественный совет по развитию такси” Аджимамбетов Марат Ринатович. Выполненное задание направляйте на почту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lawyer@os-taxi.ru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до 01 августа 2024 года</w:t>
      </w:r>
      <w:r w:rsidDel="00000000" w:rsidR="00000000" w:rsidRPr="00000000">
        <w:rPr>
          <w:rtl w:val="0"/>
        </w:rPr>
        <w:t xml:space="preserve">. Дополнительные вопросы можно задать по телефону +7 913 922 1806 (Марат Ринатович).</w:t>
      </w:r>
    </w:p>
    <w:p w:rsidR="00000000" w:rsidDel="00000000" w:rsidP="00000000" w:rsidRDefault="00000000" w:rsidRPr="00000000" w14:paraId="00000016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425.1968503937008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Итоги конкурса будут опубликованы 09 сентября 2024 года.</w:t>
      </w:r>
    </w:p>
    <w:p w:rsidR="00000000" w:rsidDel="00000000" w:rsidP="00000000" w:rsidRDefault="00000000" w:rsidRPr="00000000" w14:paraId="00000018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Не упусти свой шанс побывать на самой масштабной отраслевой конференции, посвященной развитию таксомоторной отрасли России!</w:t>
      </w:r>
    </w:p>
    <w:p w:rsidR="00000000" w:rsidDel="00000000" w:rsidP="00000000" w:rsidRDefault="00000000" w:rsidRPr="00000000" w14:paraId="0000001A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ind w:firstLine="425.19685039370086"/>
        <w:jc w:val="both"/>
        <w:rPr>
          <w:b w:val="1"/>
          <w:i w:val="1"/>
          <w:color w:val="000000"/>
          <w:sz w:val="26"/>
          <w:szCs w:val="26"/>
        </w:rPr>
      </w:pPr>
      <w:bookmarkStart w:colFirst="0" w:colLast="0" w:name="_7swiy9xb98sr" w:id="0"/>
      <w:bookmarkEnd w:id="0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О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Ежегодная международная конференция TAXI — уникальное событие в мире таксомоторных перевозок. Мероприятие проводится с 2017 года, и за этот срок стало ключевой площадкой для общения представителей таксопарков, федеральных и региональных органов исполнительной власти, служб по вызову такси и профильных общественных организаций.</w:t>
      </w:r>
    </w:p>
    <w:p w:rsidR="00000000" w:rsidDel="00000000" w:rsidP="00000000" w:rsidRDefault="00000000" w:rsidRPr="00000000" w14:paraId="0000001D">
      <w:pPr>
        <w:spacing w:after="240" w:before="240" w:lineRule="auto"/>
        <w:ind w:firstLine="425.19685039370086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 организаторе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ind w:firstLine="700"/>
        <w:jc w:val="both"/>
        <w:rPr>
          <w:rFonts w:ascii="Times New Roman" w:cs="Times New Roman" w:eastAsia="Times New Roman" w:hAnsi="Times New Roman"/>
          <w:i w:val="1"/>
          <w:color w:val="272727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АНО “</w:t>
      </w:r>
      <w:r w:rsidDel="00000000" w:rsidR="00000000" w:rsidRPr="00000000">
        <w:rPr>
          <w:i w:val="1"/>
          <w:rtl w:val="0"/>
        </w:rPr>
        <w:t xml:space="preserve">Общественный Совет по развитию такси” – некоммерческая организация, которая уже восемь лет занимается защитой интересов таксомоторной отрасли в России. Эксперты  организации оказывают поддержку представителям бизнеса в адаптации к изменениям в законодательстве, проводят исследования и крупные отраслевые мероприятия на международном уровне, а также принимают активное участие в разработке законодательных инициатив. Организация объединяет более 4 тысяч таксопарков, а также осуществляет постоянное взаимодействие с коллегами из других стран, принимая участие в международных мероприятиях.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wyer@os-tax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